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7C" w:rsidRPr="00E05F7C" w:rsidRDefault="00E05F7C" w:rsidP="00E05F7C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F7C">
        <w:rPr>
          <w:rFonts w:ascii="Times New Roman" w:hAnsi="Times New Roman" w:cs="Times New Roman"/>
          <w:b/>
          <w:sz w:val="24"/>
          <w:szCs w:val="24"/>
        </w:rPr>
        <w:t xml:space="preserve">Тема 8. </w:t>
      </w:r>
      <w:r w:rsidRPr="00E05F7C">
        <w:rPr>
          <w:rFonts w:ascii="Times New Roman" w:hAnsi="Times New Roman" w:cs="Times New Roman"/>
          <w:b/>
          <w:sz w:val="24"/>
          <w:szCs w:val="24"/>
        </w:rPr>
        <w:t>ПРОФЕСІЙНЕ СТАНОВЛЕННЯ</w:t>
      </w:r>
      <w:r w:rsidRPr="00E05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b/>
          <w:sz w:val="24"/>
          <w:szCs w:val="24"/>
        </w:rPr>
        <w:t>ОСОБИСТОСТІ СТУДЕНТА ЯК</w:t>
      </w:r>
      <w:r w:rsidRPr="00E05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b/>
          <w:sz w:val="24"/>
          <w:szCs w:val="24"/>
        </w:rPr>
        <w:t>МАЙБУТНЬОГО ФАХІВЦЯ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План</w:t>
      </w:r>
    </w:p>
    <w:p w:rsidR="00E05F7C" w:rsidRDefault="00E05F7C" w:rsidP="00E05F7C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Психологічні основи та напрями формування особистості майбутнього фахівця.</w:t>
      </w:r>
    </w:p>
    <w:p w:rsidR="00E05F7C" w:rsidRDefault="00E05F7C" w:rsidP="00E05F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Формування професійної спрямованості особистості студента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F7C" w:rsidRDefault="00E05F7C" w:rsidP="00E05F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Формування «Я-концепції» майбутнього фахівця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F7C" w:rsidRDefault="00422248" w:rsidP="004222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48">
        <w:rPr>
          <w:rFonts w:ascii="Times New Roman" w:hAnsi="Times New Roman" w:cs="Times New Roman"/>
          <w:sz w:val="24"/>
          <w:szCs w:val="24"/>
        </w:rPr>
        <w:t>Сутність, структура та етапи формування професійної компетентності мабутніх фахівці</w:t>
      </w:r>
      <w:proofErr w:type="gramStart"/>
      <w:r w:rsidRPr="00422248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22248" w:rsidRPr="00E05F7C" w:rsidRDefault="00422248" w:rsidP="004222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F7C">
        <w:rPr>
          <w:rFonts w:ascii="Times New Roman" w:hAnsi="Times New Roman" w:cs="Times New Roman"/>
          <w:b/>
          <w:sz w:val="24"/>
          <w:szCs w:val="24"/>
        </w:rPr>
        <w:t>1. Психологічні основи та напрями формування</w:t>
      </w:r>
      <w:r w:rsidRPr="00E05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b/>
          <w:sz w:val="24"/>
          <w:szCs w:val="24"/>
        </w:rPr>
        <w:t>особистості майбутнього фахівця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Побудова процесу формування особистості зумовлена системою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встановлених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психології закономірностей розвитку особистості.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Центром структури особистості є її мотиви та потреби. Мотививі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ізняються за змістом, рівнем довільності й усвідомленості, буваютьвипадковими чи стійкими, домінуючими чи підпорядкованими. Самедомінуючі мотиви є центральним компонентом структури особистості.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Для організації виховання студентів важливим є тип і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івень їхмотиваційної структури. У сформованої особистості ієрархія мотивів має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ідомо регульований характер та будується на переконаннях.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Спрямованість особистості студента – це його моральна, етичнахарактеристика, яка виявляється у суспільній поведінці й визначаєтьсязмістом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пров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ідних мотивів. Види спрямованості особистості вирізняют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за: змістом (спортивна, наукова, художня); суспільним значенням(позитивна – негативна, соціальна – асоціальна).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В умовах навчання у закладі вищої освіти становлення особистостімайбутнього фахівця є багатоаспектним явищем, що визначається певнимичинниками: духовна атмосфера сімейного середовища, особливості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виховного простору до вступу в університет; організація навчального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процесу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закладі вищої освіти.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Упродовж навчання завершується процес професійного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самовизначення, що відображається в змі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 та структурі «Я-концепції»студента, психічні процеси набувають «професійного характеру»,збагачується життєвий і професійний досвід, розвиваються необхідні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професійні здібності майбутніх фахівців.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ізних освітньо-кваліфікаційних рівнях й курсах формування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особистості студента має свої особливості: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1 курс - вирішуються завдання залучення до студентськогожиття, його адаптації до нових умов навчання;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lastRenderedPageBreak/>
        <w:t>2 курс - період активної навчальної та виховної діяльності;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3 курс - розвиток й поглиблення професійних інтересів, становленняособистості майбутнього фахівця;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4 курс - поглиблення професійної самооцінки, усвідомлення успіхівта помилок у професійній діяльності;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освітньо-кваліфікаційний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івень «магістр» характеризується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постійним самовдосконаленням особистості для професійній діяльності.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Формування особистості фахівця – його професіоналізація, щовиявляється у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напрямах: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- формування професійної спрямованості особистостімайбутнього фахівця;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- формування професійної «Я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концепції;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- формування системи професійного досвіду фахівця (його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фахових компетенцій) та здатності до самостійного розвитку;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- професіоналізація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ізнавальних психічних процесів (професійнапам'ять, професійна уява, професійне мислення).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2. </w:t>
      </w:r>
      <w:r w:rsidRPr="00E05F7C">
        <w:rPr>
          <w:rFonts w:ascii="Times New Roman" w:hAnsi="Times New Roman" w:cs="Times New Roman"/>
          <w:b/>
          <w:sz w:val="24"/>
          <w:szCs w:val="24"/>
        </w:rPr>
        <w:t>Формування професійної спрямованості</w:t>
      </w:r>
      <w:r w:rsidRPr="00E05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b/>
          <w:sz w:val="24"/>
          <w:szCs w:val="24"/>
        </w:rPr>
        <w:t>особистості студента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Особливе значення для професійної діяльності має спрямованістьособистості студента (інтерес та позитивне відношення до професії,бажання вдосконалювати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івень пофесійної підготовки, матеріальне і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духовне задоволення.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Науковці розрізняють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івні професійної спрямованості студентів:</w:t>
      </w:r>
    </w:p>
    <w:p w:rsidR="00E05F7C" w:rsidRPr="00E05F7C" w:rsidRDefault="00E05F7C" w:rsidP="00E05F7C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високий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івень професійної спрямованості студентів характерний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для студентів, для яких обрана професія є покликанням. Студенти з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високим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івнем професійної спрямованості характеризуються високим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рівнем активності у навчально-виховному процесі;</w:t>
      </w:r>
    </w:p>
    <w:p w:rsidR="00E05F7C" w:rsidRPr="00E05F7C" w:rsidRDefault="00E05F7C" w:rsidP="00E05F7C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середній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івень характеризується захопленістю професією у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старших класах, любов'ю до окремих предметів; мають чітко виражену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професійну мотивацію (соціальні можливості та можливості кар’єрного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росту;</w:t>
      </w:r>
    </w:p>
    <w:p w:rsidR="00E05F7C" w:rsidRPr="00E05F7C" w:rsidRDefault="00E05F7C" w:rsidP="00E05F7C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низький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івень – рівень, коли студент, обираючи професію,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дослухався до порад родичів або друзів, а майбутня професія приваблюєсвоїми соціальними можливостями.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Професійна спрямованість формується шляхом розвитку інтересу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до майбутньої діяльності,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ідвищенням своєї кваліфікації, розвитокпереконань щодо престижності професії. Зауважимо, що впродовж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навчання у цьому процесі відбуваються зміни: позитивні зміни (прагненняфахово виконувати обов'язки, демонструвати себе компетентним фахівцем,бажання досягти успіхів у роботі).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lastRenderedPageBreak/>
        <w:t>Водночас, зустрічаються випадки регресу професійноїспрямованості впродовж навчання (вплив несподіваних невдач у навчаннітощо).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Передумови успішного формування професійної спрямованостістудентів можна розподілити на внутрішні (позитивні мотиви виборупрофесії, професійні інтереси й наміри, професійна придатність) тазовнішні (професійну орієнтацію у школі та професійний відбі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під час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вступу до закладів вищої освіти).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Важливим шляхом формування професійної спрямованості єактивізація професійної самоосвіти і самовиховання, яканайефективнішою є на старших курсах навчання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закладі вищої освіти.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F7C">
        <w:rPr>
          <w:rFonts w:ascii="Times New Roman" w:hAnsi="Times New Roman" w:cs="Times New Roman"/>
          <w:b/>
          <w:sz w:val="24"/>
          <w:szCs w:val="24"/>
        </w:rPr>
        <w:t>3. Формування «Я-концепції» майбутнього</w:t>
      </w:r>
      <w:r w:rsidRPr="00E05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b/>
          <w:sz w:val="24"/>
          <w:szCs w:val="24"/>
        </w:rPr>
        <w:t>фахівця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 «Я-концепцією» майбутнього фахівця науковці розуміють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складну динамічну система уявлень студентом про себе як особистість таяк суб'єкта навчально-професійної діяльності, що характеризуєтьсявзаємопов'язаними і взаємозумовленими компонентами: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1) «Образ-Я», що розкриває неповторність самосприйняття через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фіксацію студентом певної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іально-рольової позиції і настанов щодо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себе (когнітивна складова);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2) «Відношення-Я», що визначається самооцінкою професійних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здібностей й особистісних якостей та може викликати певні емоційноціннісні переживання (мотиваційна складова);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3) «Вчинок-Я», спрямований на самовиявлення і самопрезентацію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власного «Я», або прояв певної захисної дії, коли є загроза цілісності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сформованого уявлення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себе (поведінкова складова).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«Я-концепція» забезпечує внутрішню гармонійність особистості,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відносну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ійкість її поведінки та має велике значення у професійному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зростанні студента як фахівця. Студенти розрізняються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між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собою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особливостями своєї «Я-концепції». Виділяють дві великі групи студентів: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з розвиненою й недостатньо розвиненою «Я-концепцією»: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Розвинена «Я-концепція» студента характеризується такими рисами: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 висока когнітивна складність «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Образу-Я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»;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 професійно-рольова ідентифікація («Я - майбутній фахівець»);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 внутрішня цілісність і узгодженість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між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«Я-реальним», «Яідеальним», «Я-дзеркальним»;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 відносна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ійкість, стабільність уявлень про себе як особистість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як фахівця;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Студенти з розвиненою «Я-концепцією» ві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ізняються високою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адекватною самооцінкою професійних здібностей, особистісних якостей 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наслідків своєї навчально-професійної діяльності; високим рівнем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самоповаги та самокритичності; позитивними мотивами у навчальнопрофесійній діяльності.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lastRenderedPageBreak/>
        <w:t>Професійно-рольова ідентифікація («Я - майбутній фахівець»)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впливає на поведінкову складову «Я-концепції». Розвинена «Я-концепція»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фахівця створює передумови для професійної самоактуалізації студента: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- пошук професійного іміджу;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- індивідуальний стиль професійної діяльності;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- визначення професійних перспектив, шляхів їх досягнення,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прагнення до гармонійного розвитку творчого потенціалу.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Недостатньо розвинена «Я-концепція» характеризується ознаками: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занижена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самооцінка професійних здібностей і результатів</w:t>
      </w:r>
      <w:r w:rsidR="00422248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навчально-професійної діяльності;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- низький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івень самоповаги;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- очікування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негативного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ставлення до себе оточуючих;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- емоційна нестабільність;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- почуття незахищеності.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Формування «Я-концепції» студента варто розглядати в контекстізагальних психологічних умов впродовж навчання, а її постійна</w:t>
      </w:r>
      <w:r w:rsidR="00422248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діагностика робить процес особистісного зростання майбутнього фахівцякерованим та результативним.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Перехід професійних цінностей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сферу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самосвідомості потребуєвідношення викладача до студента як до партнера, здійснення обмінупрофесійно-рольовими функціями, забезпечення умов для професійного</w:t>
      </w:r>
      <w:r w:rsidR="00422248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самоствердження і самовираження майбутнього фахівця.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4. </w:t>
      </w:r>
      <w:r w:rsidRPr="00422248">
        <w:rPr>
          <w:rFonts w:ascii="Times New Roman" w:hAnsi="Times New Roman" w:cs="Times New Roman"/>
          <w:b/>
          <w:sz w:val="24"/>
          <w:szCs w:val="24"/>
        </w:rPr>
        <w:t>Сутність, структура та етапи формування</w:t>
      </w:r>
      <w:r w:rsidRPr="00422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248">
        <w:rPr>
          <w:rFonts w:ascii="Times New Roman" w:hAnsi="Times New Roman" w:cs="Times New Roman"/>
          <w:b/>
          <w:sz w:val="24"/>
          <w:szCs w:val="24"/>
        </w:rPr>
        <w:t>професійної компетентності мабутніх</w:t>
      </w:r>
      <w:r w:rsidRPr="00422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248">
        <w:rPr>
          <w:rFonts w:ascii="Times New Roman" w:hAnsi="Times New Roman" w:cs="Times New Roman"/>
          <w:b/>
          <w:sz w:val="24"/>
          <w:szCs w:val="24"/>
        </w:rPr>
        <w:t>фахівці</w:t>
      </w:r>
      <w:proofErr w:type="gramStart"/>
      <w:r w:rsidRPr="0042224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ідженнях компетентнісного підходу науковці намагаються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виділити та систематизувати ключові, базові, професійні компетенції.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Сучасні вимоги до підготовки фахівців складаються під впливом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ситуації на ринку праці, а також таких процесів, як прискорення темпіврозвитку суспільства, інформатизація середовища тощо. Зазначене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зумовлюється формуванням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якостей студента, як ініціативність,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інноваційність, мобільність, гнучкість, динамізм і конструктивність.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Майбутній професіонал має володіти новими технологіями і розуміти</w:t>
      </w:r>
      <w:r w:rsidR="00422248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можливості їх використання, вміти приймати самостійні рішення,</w:t>
      </w:r>
      <w:r w:rsidR="00422248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адаптуватися в соціальній і майбутній професійній сфері, вирішувати</w:t>
      </w:r>
      <w:r w:rsidR="00422248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проблеми і працювати в команді,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бути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готовим до перевантажень,</w:t>
      </w:r>
      <w:r w:rsidR="00422248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стресових ситуацій і вміти швидко з них виходити, прагнути до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самоосвіти. Відзначимо, що орієнтована на компетенції освіта (competencebased education) виникла в 1960-70-х рр. у США. Поняття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«компетентність» тлумачилося як заснований на знаннях </w:t>
      </w:r>
      <w:r w:rsidRPr="00E05F7C">
        <w:rPr>
          <w:rFonts w:ascii="Times New Roman" w:hAnsi="Times New Roman" w:cs="Times New Roman"/>
          <w:sz w:val="24"/>
          <w:szCs w:val="24"/>
        </w:rPr>
        <w:lastRenderedPageBreak/>
        <w:t>інтелектуально й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особистісно зумовлений досвід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іально-професійної життєдіяльностілюдини. У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ітовій освітній практиці компетентність виступає як одне зцентральних понять, як бажаний і прогнозований результат навчання та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професійної підготовки.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Основних тлумачень поняття «компетентність» декілька: 1)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сукупність, система знань, умінь і навичок, якостей; 2) інтегрованахарактеристика якостей особистості; 3) готовність і здатність особистості;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4) показник, критерій ефективності, готовності, якості; 5) якість і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івень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засвоєння компетенцій, відповідність компетенції.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7C">
        <w:rPr>
          <w:rFonts w:ascii="Times New Roman" w:hAnsi="Times New Roman" w:cs="Times New Roman"/>
          <w:sz w:val="24"/>
          <w:szCs w:val="24"/>
        </w:rPr>
        <w:t>Компетентність визначають як володіння компетенціями,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сформованість тієї чи іншої компетенції в суб’єкта, тобто наявність улюдини сукупності характеристик, що визначають ефективність виконаннядіяльності. Компетентність передбачає наявність в індивіда внутрішньоїмотивації до якісної професійної діяльності, усвідомлення професійнихцінностей і ставлення до своєї професії як до цінності.</w:t>
      </w:r>
      <w:proofErr w:type="gramEnd"/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Професійно розвиваючись, такий фахівець спроможний створюватиінновації у своїй професії (нові методи, прийоми, технології тощо), нестивідповідальність за прийняте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ішення, визначати цілі, виходячи зі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сформованих у нього ціннісних орієнтацій. Поняття «компетенції» нині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використовується в освітніх програмах для опису академічних і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професійних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ілів і кваліфікації фахівця. Спираючись на міжнародні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ідходи, науковці вважають, що компетентність містить три основні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взаємопов’язані елементи: знання й уміння, навички та здібності,</w:t>
      </w:r>
      <w:r w:rsidR="00FA14A5">
        <w:rPr>
          <w:rFonts w:ascii="Times New Roman" w:hAnsi="Times New Roman" w:cs="Times New Roman"/>
          <w:sz w:val="24"/>
          <w:szCs w:val="24"/>
        </w:rPr>
        <w:t xml:space="preserve">  </w:t>
      </w:r>
      <w:r w:rsidRPr="00E05F7C">
        <w:rPr>
          <w:rFonts w:ascii="Times New Roman" w:hAnsi="Times New Roman" w:cs="Times New Roman"/>
          <w:sz w:val="24"/>
          <w:szCs w:val="24"/>
        </w:rPr>
        <w:t>поведінку та ставлення до роботи.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Професійна компетентність – це здатність успішно діяти на основізнань, вмінь і досвіду для вирішення професійних завдань, що забезпечує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прийняття ефективних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ішень у професійній діяльності.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Компетентний фахівець – це особистість, яка творчо вирішує будьякі завдання професійної діяльності, здатна до переоцінки накопиченого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досвіду, аналізу своїх можливостей, має високу культуру, володієрефлексією, гнучкістю, толерантністю.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Компетентність визначається постійним оновленням компетенцій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володінням новою інформацією для успішного вирішення професійних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завдань; інакше кажучи – це здатність до актуального виконання завдань.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Компетентність відображає стандартизовані кваліфікаційні вимоги дозмісту, обсягу та якості професійної освіти, що характеризують достатній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івень підготовленості та гарантують належну якість професійної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діяльності випускника. Таким чином, можна зробити висновок про те, що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компетентність проявляється в особистісно орієнтованій діяльності йоцінюється за сформованістю у фахівця сукупності якостей і здатностей,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адекватних поведінкових реакцій, що проявляються в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ізноманітнихвиробничих ситуаціях.</w:t>
      </w:r>
    </w:p>
    <w:p w:rsidR="00FA14A5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lastRenderedPageBreak/>
        <w:t>Професійні компетентції передбачають: глибоке розуміння й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усвідомлене здійснення конкретного трудового та технологічного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процесів; створення, використання, передавання та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ізноманітні операції зпрофесійно значущою інформацією; прогнозування розвитку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технологічних, виробничих, кадрових та інших явищ, завдань і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ситуаційтощо.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Професійна компетентність складається з двох основнихкомпонентів: професійно-кваліфікаційного і професійно-особистісного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характеру, які забезпечують гармонійний розвиток особистості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професіонала, що забезпечує процес становлення особистості, яка,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створюючи або вдосконалюючи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іку і технології, усвідомлюєвідповідальність за свої дії, прогнозує можливі позитивні та негативніефекти своєї діяльності у фізичному, матеріальному та психологічномуаспектах.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ідставі детального аналізу спеціалізованої літератури доречнокласифікувати компетенції на:</w:t>
      </w:r>
    </w:p>
    <w:p w:rsidR="00E05F7C" w:rsidRPr="00FA14A5" w:rsidRDefault="00E05F7C" w:rsidP="00FA14A5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4A5">
        <w:rPr>
          <w:rFonts w:ascii="Times New Roman" w:hAnsi="Times New Roman" w:cs="Times New Roman"/>
          <w:sz w:val="24"/>
          <w:szCs w:val="24"/>
        </w:rPr>
        <w:t xml:space="preserve">ключові (навчально-пізнавальна, </w:t>
      </w:r>
      <w:proofErr w:type="gramStart"/>
      <w:r w:rsidRPr="00FA14A5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FA14A5">
        <w:rPr>
          <w:rFonts w:ascii="Times New Roman" w:hAnsi="Times New Roman" w:cs="Times New Roman"/>
          <w:sz w:val="24"/>
          <w:szCs w:val="24"/>
        </w:rPr>
        <w:t>ідно-пошукова та соціальнопсихологічна);</w:t>
      </w:r>
    </w:p>
    <w:p w:rsidR="00E05F7C" w:rsidRPr="00FA14A5" w:rsidRDefault="00E05F7C" w:rsidP="00FA14A5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4A5">
        <w:rPr>
          <w:rFonts w:ascii="Times New Roman" w:hAnsi="Times New Roman" w:cs="Times New Roman"/>
          <w:sz w:val="24"/>
          <w:szCs w:val="24"/>
        </w:rPr>
        <w:t>загальнопрофесійні/базові (науково-технічні, виробничотехнологічні, проектно-конструкторські, експлуатаційно технологічні та</w:t>
      </w:r>
      <w:r w:rsidR="00FA14A5" w:rsidRP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FA14A5">
        <w:rPr>
          <w:rFonts w:ascii="Times New Roman" w:hAnsi="Times New Roman" w:cs="Times New Roman"/>
          <w:sz w:val="24"/>
          <w:szCs w:val="24"/>
        </w:rPr>
        <w:t>сервісні, інформатичні, експериментально-дослідні);</w:t>
      </w:r>
    </w:p>
    <w:p w:rsidR="00E05F7C" w:rsidRPr="00FA14A5" w:rsidRDefault="00E05F7C" w:rsidP="00FA14A5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4A5">
        <w:rPr>
          <w:rFonts w:ascii="Times New Roman" w:hAnsi="Times New Roman" w:cs="Times New Roman"/>
          <w:sz w:val="24"/>
          <w:szCs w:val="24"/>
        </w:rPr>
        <w:t>професійні (володіння необхідними знаннями, вміннями, навичками,</w:t>
      </w:r>
      <w:r w:rsidR="00FA14A5" w:rsidRP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FA14A5">
        <w:rPr>
          <w:rFonts w:ascii="Times New Roman" w:hAnsi="Times New Roman" w:cs="Times New Roman"/>
          <w:sz w:val="24"/>
          <w:szCs w:val="24"/>
        </w:rPr>
        <w:t>необхідними для вирішення професійних завдань; сформованість</w:t>
      </w:r>
      <w:r w:rsidR="00FA14A5" w:rsidRPr="00FA14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14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FA14A5">
        <w:rPr>
          <w:rFonts w:ascii="Times New Roman" w:hAnsi="Times New Roman" w:cs="Times New Roman"/>
          <w:sz w:val="24"/>
          <w:szCs w:val="24"/>
        </w:rPr>
        <w:t>іально1особистісних якостей, що забезпечують ефективну співпрацю з</w:t>
      </w:r>
      <w:r w:rsidR="00FA14A5" w:rsidRP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FA14A5">
        <w:rPr>
          <w:rFonts w:ascii="Times New Roman" w:hAnsi="Times New Roman" w:cs="Times New Roman"/>
          <w:sz w:val="24"/>
          <w:szCs w:val="24"/>
        </w:rPr>
        <w:t xml:space="preserve">колегами і професійним середовищем; готовність фахівців </w:t>
      </w:r>
      <w:proofErr w:type="gramStart"/>
      <w:r w:rsidRPr="00FA14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14A5">
        <w:rPr>
          <w:rFonts w:ascii="Times New Roman" w:hAnsi="Times New Roman" w:cs="Times New Roman"/>
          <w:sz w:val="24"/>
          <w:szCs w:val="24"/>
        </w:rPr>
        <w:t>ідповідно дорівня їхньої професійної освіти здійснювати професійні функції на різних</w:t>
      </w:r>
      <w:r w:rsidR="00FA14A5" w:rsidRP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FA14A5">
        <w:rPr>
          <w:rFonts w:ascii="Times New Roman" w:hAnsi="Times New Roman" w:cs="Times New Roman"/>
          <w:sz w:val="24"/>
          <w:szCs w:val="24"/>
        </w:rPr>
        <w:t>рівнях професіоналізму).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Наголосимо на важливості професійно-особистісних компетенціях: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прагненням до успіху, лідерства, проявом ініціативи; здатністю до критикиі самокритики, самостійністю, самонавчанням та продовженням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професійного розвитку; умінням та готовністю працювати в групі, команді,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навичками взаємодії з іншими людьми; навичками міжособистісних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стосунків та спілкування, зокрема володінням усною та письмовоюпрофесійною комунікацією українською мовою та принаймні однією з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іноземних мов; готовністю спілкуватися з фахівцями з інших галузей і вміжнародному просторі; життє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ійкістю, швидкою адаптацією до нових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ситуацій; прийняттям морально-етичних цінностей; спроможністю творчопідходити до справи та вмінням доводити її до кінця; готовністю до</w:t>
      </w:r>
      <w:r w:rsidR="00FA14A5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постійного навчання та оновлення своїх знань; умінням застосуватиабстрактне, системне та економічне мислення; умінням вести діалог;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прагненням до товариськості, активності, життєвого оптимізму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свідомленістю значущості збереження здоров’я; умінням організувати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власну діяльність й ефективно розподіляти час; прагненням зайняти гі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дне</w:t>
      </w:r>
      <w:proofErr w:type="gramEnd"/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місце в суспільстві відповідно до своїх інтересів і можливостей тощо.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lastRenderedPageBreak/>
        <w:t>Формування професійної компетентності – це складний процес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проектування особистості, її якостей. Визначення та формування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компетенції у фахівця вимагає: всебічного осмислення сучасних тенденційпрофесійної діяльності та ринку праці; досконалого розуміння всього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спектру функціональних обов’язків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ідповідної спеціальності (професії) та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можливості професійного зростання; враховування думки роботодавців таінших експертів; усвідомлення сутності професійної позиції фахівців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певного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ілю та деонтологічні засади конкретної професійної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діяльності; ґрунтовного вивчення кваліфікаційних рамок, державногостандарту та інших нормативних документів; знання потенційнихможливостей трудового, інтелектуального та творчого розвитку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контингенту учнів, студентів, які здобувають відповідний фах.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Професійна компетентність формується протягом усього життя</w:t>
      </w:r>
      <w:r w:rsidR="00C66444">
        <w:rPr>
          <w:rFonts w:ascii="Times New Roman" w:hAnsi="Times New Roman" w:cs="Times New Roman"/>
          <w:sz w:val="24"/>
          <w:szCs w:val="24"/>
        </w:rPr>
        <w:t xml:space="preserve">  </w:t>
      </w:r>
      <w:r w:rsidRPr="00E05F7C">
        <w:rPr>
          <w:rFonts w:ascii="Times New Roman" w:hAnsi="Times New Roman" w:cs="Times New Roman"/>
          <w:sz w:val="24"/>
          <w:szCs w:val="24"/>
        </w:rPr>
        <w:t xml:space="preserve">людини. Завдання закладу вищої освіти –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ідготувати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висококваліфікованого фахівця в обраній галузі, тобто сформувати на базі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загальної освіти професійно значущі для особистості та суспільства якості,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які дозволяють їй найбільш повно реалізувати себе в конкретних видах</w:t>
      </w:r>
      <w:r w:rsidR="00C66444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трудової діяльності.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Подальше нарощення професійної компетентності – це динамічний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процес засвоєння та модернізації професійного досвіду, накопичення</w:t>
      </w:r>
      <w:proofErr w:type="gramStart"/>
      <w:r w:rsidR="00ED58E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нових компетенцій, що передбачає безперервний розвиток і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самовдосконалення. Формування компетентності, безперечно, пов’язано з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оволодінням майбутнім фахівцем способами діяльності в процесізасвоєння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ізноманітного практичного досвіду. Оскільки опануватискладну професійну діяльність лише за допомогою наслідування,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ефективного на перших стадіях навчання, неможливо, майбутній фахівець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починає керувати своєю навчально-виробничою діяльністю, інтегруючи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всі свої навчальні результати та формуючи власний «ресурсний пакет»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рофесійний (освітньо-професійний) досвід.</w:t>
      </w:r>
    </w:p>
    <w:p w:rsidR="00ED58EA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Сучасні вимоги, які ставлять до професійної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ідготовки майбутніхфахівців передбачають досягнення інтегрованого очікуваного результатуосвіти, в якості якого розглядається сформованість у випускника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сукупності ключових, загальнопрофесійних і професійних компетенцій.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Ключові компетенції зумовлюють єдність узагальнених знань і вмінь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ніверсальних здібностей і готовності до вирішення широкого спектрузавдань – від особистісних до соціальних (і певного виду професійних), азагальнопрофесійні та професійні визначаються володінням на</w:t>
      </w:r>
      <w:r w:rsidR="00ED58EA">
        <w:rPr>
          <w:rFonts w:ascii="Times New Roman" w:hAnsi="Times New Roman" w:cs="Times New Roman"/>
          <w:sz w:val="24"/>
          <w:szCs w:val="24"/>
        </w:rPr>
        <w:t xml:space="preserve">  </w:t>
      </w:r>
      <w:r w:rsidRPr="00E05F7C">
        <w:rPr>
          <w:rFonts w:ascii="Times New Roman" w:hAnsi="Times New Roman" w:cs="Times New Roman"/>
          <w:sz w:val="24"/>
          <w:szCs w:val="24"/>
        </w:rPr>
        <w:t>необхідному рівні власне професійною діяльністю, здатністю до інновацій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у професійній галузі тощо.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Аналіз компетенцій фахівця, визначених європейськими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дослідниками у проекті Тьюнінг, метою якого є гармонізація освітніх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структур, засвідчує, що багато з них не можуть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бути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досягнуті у процесі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навчання, навіть за програмою підготовки магістра. Тому деякі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компетенції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lastRenderedPageBreak/>
        <w:t>доц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ільно віднести до результатів навчання, які проектуютьсянабуваються безпосередньо в процесі практичної діяльності за фахом.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Науковці виділяють чотири етапи формування компетенцій у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системі професійної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ідготовки майбутніх фахівців: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- усвідомлення суті компетентності та потреби її формування;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активного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формування та розвитку компетенцій;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- актуалізації сукупності компетенцій;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- самостійного цілеспрямованого формування та розвиткукомпетентності.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На першому етапі (як правило, відповідає початку професійної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ідготовки, адаптації до навчання у закладі вищої освіти) відбуваєтьсяусвідомлення суті компетентності, її складових, а також виникненняособистісної потреби її формування та розвитку протягом навчання таподальшої професійної діяльності. Характеризується вирішенням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суперечності між цілями професійної підготовки та наявними установкамиі можливостями студентів. Визначальною є ціннісно-мотиваційна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діяльність.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Другий етап – початок активного формування та розвитку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компетенцій (відповіда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переважно, професійно-теоретичній підготовці)характеризується вирішенням суперечності між роллю, завданнямизагальної та професійної інформації, майбутнім соціальним статусом і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наявними установками й можливостями студентів. Провідним мотивомїхньої поведінки на цьому етапі є прагнення до успіху в навчанні, яке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робить визначальною навчально-пізнавальну діяльність.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 час третього етапу відбувається актуалізація сукупностікомпетенцій, що узгоджується з різноплановою професійно-практичною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підготовкою, що характеризується свідомим подоланням труднощів у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застосуванні одержаних знань і вмінь, а також визначенням студента щодо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необхідності розвитку особистісних професійно важливих якостей для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підвищення рівня компетенцій, що формуються у процесі професійної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ідготовки. Вирішується суперечність між усвідомленням потреби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ідвищення рівня компетенцій і непідготовленістю до розв’язанняскладних практичних фахових завдань. Визначальним видом діяльності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стає ціннісно-орієнтаційна, безпосередньо пов’язана з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ізнавальною.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Четвертий етап - самостійного цілеспрямованого формування та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розвитку компетентності - реалізується у ході набуття фахівцем власного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досвіду професійної діяльності та поступової трансформації компетенцій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обто переходу до саморозвитку. Характеризується прагненням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креативного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застосування сформованої компетентності з метою успішної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професійної діяльності в галузі радіотехніки. Цей етап пов’язаний з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виникненням нового статусу – самостійного виконання посадових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 xml:space="preserve">обов’язків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ід час навчально-виробничої діяльності. </w:t>
      </w:r>
      <w:r w:rsidRPr="00E05F7C">
        <w:rPr>
          <w:rFonts w:ascii="Times New Roman" w:hAnsi="Times New Roman" w:cs="Times New Roman"/>
          <w:sz w:val="24"/>
          <w:szCs w:val="24"/>
        </w:rPr>
        <w:lastRenderedPageBreak/>
        <w:t>Студенти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переконуються в необхідності формування та розвитку конкретних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компетенцій для успішної реалізації функцій фахівця.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Орієнтація на успіх у професійній діяльності в ситуації високого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динамізму виробничих процесів, інформатизації та глобалізації економікипризводить до усвідомлення необхідності постійного професійного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зростання. Визначальним видом діяльності студентів на цьому етапі є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05F7C">
        <w:rPr>
          <w:rFonts w:ascii="Times New Roman" w:hAnsi="Times New Roman" w:cs="Times New Roman"/>
          <w:sz w:val="24"/>
          <w:szCs w:val="24"/>
        </w:rPr>
        <w:t>перетворювальна, яка об’єднує пізнавальну та ціннісно-орієнтаційну.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Якісною характеристикою кожного розглянутого етапу є результат –</w:t>
      </w:r>
      <w:r w:rsidR="00ED58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івень розвитку компетенцій, набутих у процесі підготовки.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F7C">
        <w:rPr>
          <w:rFonts w:ascii="Times New Roman" w:hAnsi="Times New Roman" w:cs="Times New Roman"/>
          <w:i/>
          <w:sz w:val="24"/>
          <w:szCs w:val="24"/>
        </w:rPr>
        <w:t>Контрольні запитання та завдання: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1. Як ви розумієте поняття «професійна спрямованість» особистості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студента?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2. Обгрунтуйте особливості формування особистості студента на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ізних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етапах навчання.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3. Які є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івні професійної спрямованості студента?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4. Охарактеризуйте компоненти «Я-концепції» майбутнього фахівця.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5. Що розуміють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ід поняттям «компетентність»? Які є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>ізні підходи до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розуміння цього поняття?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6. У чому полягає професійна компетентність?</w:t>
      </w:r>
    </w:p>
    <w:p w:rsidR="00E05F7C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>7. Сформулюйте класифікацію компонентів особистості майбутнього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професіонала.</w:t>
      </w:r>
    </w:p>
    <w:p w:rsidR="00C30A38" w:rsidRPr="00E05F7C" w:rsidRDefault="00E05F7C" w:rsidP="00E05F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7C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E05F7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05F7C">
        <w:rPr>
          <w:rFonts w:ascii="Times New Roman" w:hAnsi="Times New Roman" w:cs="Times New Roman"/>
          <w:sz w:val="24"/>
          <w:szCs w:val="24"/>
        </w:rPr>
        <w:t xml:space="preserve"> власного досвіду навчання у закладі вищої освіти поясніть етапи</w:t>
      </w:r>
      <w:r w:rsidRPr="00E05F7C">
        <w:rPr>
          <w:rFonts w:ascii="Times New Roman" w:hAnsi="Times New Roman" w:cs="Times New Roman"/>
          <w:sz w:val="24"/>
          <w:szCs w:val="24"/>
        </w:rPr>
        <w:t xml:space="preserve"> </w:t>
      </w:r>
      <w:r w:rsidRPr="00E05F7C">
        <w:rPr>
          <w:rFonts w:ascii="Times New Roman" w:hAnsi="Times New Roman" w:cs="Times New Roman"/>
          <w:sz w:val="24"/>
          <w:szCs w:val="24"/>
        </w:rPr>
        <w:t>формування компетентності.</w:t>
      </w:r>
    </w:p>
    <w:sectPr w:rsidR="00C30A38" w:rsidRPr="00E0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54E2"/>
    <w:multiLevelType w:val="hybridMultilevel"/>
    <w:tmpl w:val="3020C9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D0549"/>
    <w:multiLevelType w:val="hybridMultilevel"/>
    <w:tmpl w:val="11A0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D45BA"/>
    <w:multiLevelType w:val="hybridMultilevel"/>
    <w:tmpl w:val="50729B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C3"/>
    <w:rsid w:val="001C76C3"/>
    <w:rsid w:val="00335EA3"/>
    <w:rsid w:val="00422248"/>
    <w:rsid w:val="00C66444"/>
    <w:rsid w:val="00E05F7C"/>
    <w:rsid w:val="00ED58EA"/>
    <w:rsid w:val="00F243D6"/>
    <w:rsid w:val="00FA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2024-01-29T17:36:00Z</dcterms:created>
  <dcterms:modified xsi:type="dcterms:W3CDTF">2024-01-29T17:49:00Z</dcterms:modified>
</cp:coreProperties>
</file>